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CB61" w14:textId="77777777" w:rsidR="00670291" w:rsidRPr="00670291" w:rsidRDefault="00670291" w:rsidP="00670291">
      <w:pPr>
        <w:rPr>
          <w:rFonts w:ascii="Times New Roman" w:hAnsi="Times New Roman" w:cs="Times New Roman"/>
          <w:sz w:val="28"/>
          <w:szCs w:val="28"/>
        </w:rPr>
      </w:pPr>
      <w:r w:rsidRPr="00670291">
        <w:rPr>
          <w:rFonts w:ascii="Times New Roman" w:hAnsi="Times New Roman" w:cs="Times New Roman"/>
          <w:sz w:val="28"/>
          <w:szCs w:val="28"/>
        </w:rPr>
        <w:t>Legal Duty of a Bus Operator to Safely Drop Off Passengers</w:t>
      </w:r>
    </w:p>
    <w:p w14:paraId="00A71545" w14:textId="780EB1B7" w:rsidR="00670291" w:rsidRPr="00670291" w:rsidRDefault="00670291" w:rsidP="00670291">
      <w:pPr>
        <w:rPr>
          <w:rFonts w:ascii="Times New Roman" w:hAnsi="Times New Roman" w:cs="Times New Roman"/>
          <w:sz w:val="24"/>
          <w:szCs w:val="24"/>
        </w:rPr>
      </w:pPr>
      <w:r>
        <w:rPr>
          <w:rFonts w:ascii="Times New Roman" w:hAnsi="Times New Roman" w:cs="Times New Roman"/>
          <w:sz w:val="24"/>
          <w:szCs w:val="24"/>
        </w:rPr>
        <w:tab/>
        <w:t xml:space="preserve">Under New York law and laws in every state in the U.S., paratransit professionals are obligated to exercise reasonable care in the transport of passengers, including when letting them off city buses. Because they are professionals, specially trained and required to put passenger safety first and foremost, </w:t>
      </w:r>
      <w:r w:rsidRPr="00670291">
        <w:rPr>
          <w:rFonts w:ascii="Times New Roman" w:hAnsi="Times New Roman" w:cs="Times New Roman"/>
          <w:sz w:val="24"/>
          <w:szCs w:val="24"/>
        </w:rPr>
        <w:t xml:space="preserve">New York </w:t>
      </w:r>
      <w:r>
        <w:rPr>
          <w:rFonts w:ascii="Times New Roman" w:hAnsi="Times New Roman" w:cs="Times New Roman"/>
          <w:sz w:val="24"/>
          <w:szCs w:val="24"/>
        </w:rPr>
        <w:t xml:space="preserve">courts have held that </w:t>
      </w:r>
      <w:r w:rsidRPr="00670291">
        <w:rPr>
          <w:rFonts w:ascii="Times New Roman" w:hAnsi="Times New Roman" w:cs="Times New Roman"/>
          <w:sz w:val="24"/>
          <w:szCs w:val="24"/>
        </w:rPr>
        <w:t xml:space="preserve">a </w:t>
      </w:r>
      <w:r>
        <w:rPr>
          <w:rFonts w:ascii="Times New Roman" w:hAnsi="Times New Roman" w:cs="Times New Roman"/>
          <w:sz w:val="24"/>
          <w:szCs w:val="24"/>
        </w:rPr>
        <w:t xml:space="preserve">bus operator’s </w:t>
      </w:r>
      <w:r w:rsidRPr="00670291">
        <w:rPr>
          <w:rFonts w:ascii="Times New Roman" w:hAnsi="Times New Roman" w:cs="Times New Roman"/>
          <w:sz w:val="24"/>
          <w:szCs w:val="24"/>
        </w:rPr>
        <w:t>duty of care to a</w:t>
      </w:r>
      <w:r>
        <w:rPr>
          <w:rFonts w:ascii="Times New Roman" w:hAnsi="Times New Roman" w:cs="Times New Roman"/>
          <w:sz w:val="24"/>
          <w:szCs w:val="24"/>
        </w:rPr>
        <w:t xml:space="preserve"> disembarking </w:t>
      </w:r>
      <w:r w:rsidRPr="00670291">
        <w:rPr>
          <w:rFonts w:ascii="Times New Roman" w:hAnsi="Times New Roman" w:cs="Times New Roman"/>
          <w:sz w:val="24"/>
          <w:szCs w:val="24"/>
        </w:rPr>
        <w:t xml:space="preserve">is to </w:t>
      </w:r>
      <w:r>
        <w:rPr>
          <w:rFonts w:ascii="Times New Roman" w:hAnsi="Times New Roman" w:cs="Times New Roman"/>
          <w:sz w:val="24"/>
          <w:szCs w:val="24"/>
        </w:rPr>
        <w:t>exercise due care under all the attendant circumstances. That duty of care depends upon the particular circumstances in each case, the location, the time, the age</w:t>
      </w:r>
      <w:r w:rsidR="00D87404">
        <w:rPr>
          <w:rFonts w:ascii="Times New Roman" w:hAnsi="Times New Roman" w:cs="Times New Roman"/>
          <w:sz w:val="24"/>
          <w:szCs w:val="24"/>
        </w:rPr>
        <w:t xml:space="preserve"> or disability of the passenger, weather and traffic conditions, and any other circumstance that the bus operator is aware of or should be aware of when letting a passenger of his or her bus. In other words, bus operators hold the passengers’ safety literally in their hands and they are obligated to </w:t>
      </w:r>
      <w:r w:rsidRPr="00670291">
        <w:rPr>
          <w:rFonts w:ascii="Times New Roman" w:hAnsi="Times New Roman" w:cs="Times New Roman"/>
          <w:sz w:val="24"/>
          <w:szCs w:val="24"/>
        </w:rPr>
        <w:t xml:space="preserve">exercise reasonable and commensurate </w:t>
      </w:r>
      <w:r w:rsidRPr="00523990">
        <w:rPr>
          <w:rFonts w:ascii="Times New Roman" w:hAnsi="Times New Roman" w:cs="Times New Roman"/>
          <w:b/>
          <w:bCs/>
          <w:sz w:val="24"/>
          <w:szCs w:val="24"/>
        </w:rPr>
        <w:t xml:space="preserve">care </w:t>
      </w:r>
      <w:r w:rsidRPr="00523990">
        <w:rPr>
          <w:rFonts w:ascii="Times New Roman" w:hAnsi="Times New Roman" w:cs="Times New Roman"/>
          <w:b/>
          <w:bCs/>
          <w:i/>
          <w:iCs/>
          <w:sz w:val="24"/>
          <w:szCs w:val="24"/>
        </w:rPr>
        <w:t>in view of the dangers to be apprehended</w:t>
      </w:r>
      <w:r w:rsidR="00D87404" w:rsidRPr="00523990">
        <w:rPr>
          <w:rFonts w:ascii="Times New Roman" w:hAnsi="Times New Roman" w:cs="Times New Roman"/>
          <w:b/>
          <w:bCs/>
          <w:i/>
          <w:iCs/>
          <w:sz w:val="24"/>
          <w:szCs w:val="24"/>
        </w:rPr>
        <w:t xml:space="preserve"> (all the circumstances that the bus operator should be aware of in a particular case</w:t>
      </w:r>
      <w:r w:rsidR="00D87404">
        <w:rPr>
          <w:rFonts w:ascii="Times New Roman" w:hAnsi="Times New Roman" w:cs="Times New Roman"/>
          <w:i/>
          <w:iCs/>
          <w:sz w:val="24"/>
          <w:szCs w:val="24"/>
        </w:rPr>
        <w:t>)</w:t>
      </w:r>
      <w:r w:rsidRPr="00D87404">
        <w:rPr>
          <w:rFonts w:ascii="Times New Roman" w:hAnsi="Times New Roman" w:cs="Times New Roman"/>
          <w:i/>
          <w:iCs/>
          <w:sz w:val="24"/>
          <w:szCs w:val="24"/>
        </w:rPr>
        <w:t>.</w:t>
      </w:r>
      <w:r w:rsidRPr="00670291">
        <w:rPr>
          <w:rFonts w:ascii="Times New Roman" w:hAnsi="Times New Roman" w:cs="Times New Roman"/>
          <w:sz w:val="24"/>
          <w:szCs w:val="24"/>
        </w:rPr>
        <w:t xml:space="preserve"> </w:t>
      </w:r>
      <w:proofErr w:type="spellStart"/>
      <w:r w:rsidRPr="00523990">
        <w:rPr>
          <w:rFonts w:ascii="Times New Roman" w:hAnsi="Times New Roman" w:cs="Times New Roman"/>
          <w:i/>
          <w:iCs/>
          <w:sz w:val="24"/>
          <w:szCs w:val="24"/>
        </w:rPr>
        <w:t>Blye</w:t>
      </w:r>
      <w:proofErr w:type="spellEnd"/>
      <w:r w:rsidRPr="00523990">
        <w:rPr>
          <w:rFonts w:ascii="Times New Roman" w:hAnsi="Times New Roman" w:cs="Times New Roman"/>
          <w:i/>
          <w:iCs/>
          <w:sz w:val="24"/>
          <w:szCs w:val="24"/>
        </w:rPr>
        <w:t xml:space="preserve"> v. Manhattan and Bronx Surface Transit Operating Authority</w:t>
      </w:r>
      <w:r w:rsidRPr="00670291">
        <w:rPr>
          <w:rFonts w:ascii="Times New Roman" w:hAnsi="Times New Roman" w:cs="Times New Roman"/>
          <w:sz w:val="24"/>
          <w:szCs w:val="24"/>
        </w:rPr>
        <w:t xml:space="preserve">, 124 A.D.2d 106, 511 N.Y.S.2d 612 (1st Dept., 1987) </w:t>
      </w:r>
      <w:r w:rsidRPr="00523990">
        <w:rPr>
          <w:rFonts w:ascii="Times New Roman" w:hAnsi="Times New Roman" w:cs="Times New Roman"/>
          <w:i/>
          <w:iCs/>
          <w:sz w:val="24"/>
          <w:szCs w:val="24"/>
        </w:rPr>
        <w:t xml:space="preserve">and Rodriquez v. Manhattan and Bronx Surface Transit Operating Authority, </w:t>
      </w:r>
      <w:r w:rsidRPr="00670291">
        <w:rPr>
          <w:rFonts w:ascii="Times New Roman" w:hAnsi="Times New Roman" w:cs="Times New Roman"/>
          <w:sz w:val="24"/>
          <w:szCs w:val="24"/>
        </w:rPr>
        <w:t>117 A.D.2d 541, 498 N.Y.S.2d 826 (1st Dept., 1986)</w:t>
      </w:r>
    </w:p>
    <w:p w14:paraId="651A5746" w14:textId="176B05C3" w:rsidR="00670291" w:rsidRPr="00670291" w:rsidRDefault="00D87404" w:rsidP="00D87404">
      <w:pPr>
        <w:rPr>
          <w:rFonts w:ascii="Times New Roman" w:hAnsi="Times New Roman" w:cs="Times New Roman"/>
          <w:sz w:val="24"/>
          <w:szCs w:val="24"/>
        </w:rPr>
      </w:pPr>
      <w:r>
        <w:rPr>
          <w:rFonts w:ascii="Times New Roman" w:hAnsi="Times New Roman" w:cs="Times New Roman"/>
          <w:sz w:val="24"/>
          <w:szCs w:val="24"/>
        </w:rPr>
        <w:t xml:space="preserve">The bus operator’s duty of care extends to not just the precise point of entry or exit from the bus, but the bus operator is charged with exercising reasonable care sufficient to allow the </w:t>
      </w:r>
      <w:r w:rsidR="00670291" w:rsidRPr="00670291">
        <w:rPr>
          <w:rFonts w:ascii="Times New Roman" w:hAnsi="Times New Roman" w:cs="Times New Roman"/>
          <w:sz w:val="24"/>
          <w:szCs w:val="24"/>
        </w:rPr>
        <w:t xml:space="preserve">passenger </w:t>
      </w:r>
      <w:r>
        <w:rPr>
          <w:rFonts w:ascii="Times New Roman" w:hAnsi="Times New Roman" w:cs="Times New Roman"/>
          <w:sz w:val="24"/>
          <w:szCs w:val="24"/>
        </w:rPr>
        <w:t>to</w:t>
      </w:r>
      <w:r w:rsidR="00670291" w:rsidRPr="00670291">
        <w:rPr>
          <w:rFonts w:ascii="Times New Roman" w:hAnsi="Times New Roman" w:cs="Times New Roman"/>
          <w:sz w:val="24"/>
          <w:szCs w:val="24"/>
        </w:rPr>
        <w:t xml:space="preserve"> safely disembark </w:t>
      </w:r>
      <w:r w:rsidR="00670291" w:rsidRPr="00523990">
        <w:rPr>
          <w:rFonts w:ascii="Times New Roman" w:hAnsi="Times New Roman" w:cs="Times New Roman"/>
          <w:b/>
          <w:bCs/>
          <w:i/>
          <w:iCs/>
          <w:sz w:val="24"/>
          <w:szCs w:val="24"/>
        </w:rPr>
        <w:t>and leave the area</w:t>
      </w:r>
      <w:r w:rsidR="00670291" w:rsidRPr="00523990">
        <w:rPr>
          <w:rFonts w:ascii="Times New Roman" w:hAnsi="Times New Roman" w:cs="Times New Roman"/>
          <w:b/>
          <w:bCs/>
          <w:sz w:val="24"/>
          <w:szCs w:val="24"/>
        </w:rPr>
        <w:t>.</w:t>
      </w:r>
      <w:r w:rsidR="00670291" w:rsidRPr="00670291">
        <w:rPr>
          <w:rFonts w:ascii="Times New Roman" w:hAnsi="Times New Roman" w:cs="Times New Roman"/>
          <w:sz w:val="24"/>
          <w:szCs w:val="24"/>
        </w:rPr>
        <w:t xml:space="preserve"> </w:t>
      </w:r>
      <w:r>
        <w:rPr>
          <w:rFonts w:ascii="Times New Roman" w:hAnsi="Times New Roman" w:cs="Times New Roman"/>
          <w:sz w:val="24"/>
          <w:szCs w:val="24"/>
        </w:rPr>
        <w:t xml:space="preserve">If the bus operator is aware of certain surrounding circumstances in the known or intended path to leave the area and point of exit from the bus, the bus operator </w:t>
      </w:r>
      <w:r w:rsidR="00ED3C34">
        <w:rPr>
          <w:rFonts w:ascii="Times New Roman" w:hAnsi="Times New Roman" w:cs="Times New Roman"/>
          <w:sz w:val="24"/>
          <w:szCs w:val="24"/>
        </w:rPr>
        <w:t xml:space="preserve">is charged with the exercise of reasonable care regarding the path he or she knows the passenger will follow in leaving the area. </w:t>
      </w:r>
      <w:r w:rsidR="00670291" w:rsidRPr="00523990">
        <w:rPr>
          <w:rFonts w:ascii="Times New Roman" w:hAnsi="Times New Roman" w:cs="Times New Roman"/>
          <w:i/>
          <w:iCs/>
          <w:sz w:val="24"/>
          <w:szCs w:val="24"/>
        </w:rPr>
        <w:t xml:space="preserve">Miller v. </w:t>
      </w:r>
      <w:proofErr w:type="spellStart"/>
      <w:r w:rsidR="00670291" w:rsidRPr="00523990">
        <w:rPr>
          <w:rFonts w:ascii="Times New Roman" w:hAnsi="Times New Roman" w:cs="Times New Roman"/>
          <w:i/>
          <w:iCs/>
          <w:sz w:val="24"/>
          <w:szCs w:val="24"/>
        </w:rPr>
        <w:t>Fernan</w:t>
      </w:r>
      <w:proofErr w:type="spellEnd"/>
      <w:r w:rsidR="00670291" w:rsidRPr="00670291">
        <w:rPr>
          <w:rFonts w:ascii="Times New Roman" w:hAnsi="Times New Roman" w:cs="Times New Roman"/>
          <w:sz w:val="24"/>
          <w:szCs w:val="24"/>
        </w:rPr>
        <w:t xml:space="preserve">, 537 N.Y.S.2d 123, 73 N.Y.2d 844 (Court of Appeals, 1988); </w:t>
      </w:r>
      <w:proofErr w:type="spellStart"/>
      <w:r w:rsidR="00670291" w:rsidRPr="00523990">
        <w:rPr>
          <w:rFonts w:ascii="Times New Roman" w:hAnsi="Times New Roman" w:cs="Times New Roman"/>
          <w:i/>
          <w:iCs/>
          <w:sz w:val="24"/>
          <w:szCs w:val="24"/>
        </w:rPr>
        <w:t>Conetta</w:t>
      </w:r>
      <w:proofErr w:type="spellEnd"/>
      <w:r w:rsidR="00670291" w:rsidRPr="00523990">
        <w:rPr>
          <w:rFonts w:ascii="Times New Roman" w:hAnsi="Times New Roman" w:cs="Times New Roman"/>
          <w:i/>
          <w:iCs/>
          <w:sz w:val="24"/>
          <w:szCs w:val="24"/>
        </w:rPr>
        <w:t xml:space="preserve"> v. New York City Transit Authority</w:t>
      </w:r>
      <w:r w:rsidR="00670291" w:rsidRPr="00670291">
        <w:rPr>
          <w:rFonts w:ascii="Times New Roman" w:hAnsi="Times New Roman" w:cs="Times New Roman"/>
          <w:sz w:val="24"/>
          <w:szCs w:val="24"/>
        </w:rPr>
        <w:t>, 307 A.D.2d 333, 762 N.Y.S.2d 634 (2nd Dept., 2003)</w:t>
      </w:r>
    </w:p>
    <w:p w14:paraId="28468D1E" w14:textId="137E7E9F" w:rsidR="00670291" w:rsidRPr="00670291" w:rsidRDefault="00ED3C34" w:rsidP="00670291">
      <w:pPr>
        <w:rPr>
          <w:rFonts w:ascii="Times New Roman" w:hAnsi="Times New Roman" w:cs="Times New Roman"/>
          <w:sz w:val="24"/>
          <w:szCs w:val="24"/>
        </w:rPr>
      </w:pPr>
      <w:r>
        <w:rPr>
          <w:rFonts w:ascii="Times New Roman" w:hAnsi="Times New Roman" w:cs="Times New Roman"/>
          <w:sz w:val="24"/>
          <w:szCs w:val="24"/>
        </w:rPr>
        <w:t xml:space="preserve">New York courts have held that </w:t>
      </w:r>
      <w:r w:rsidR="00670291" w:rsidRPr="00670291">
        <w:rPr>
          <w:rFonts w:ascii="Times New Roman" w:hAnsi="Times New Roman" w:cs="Times New Roman"/>
          <w:sz w:val="24"/>
          <w:szCs w:val="24"/>
        </w:rPr>
        <w:t>the common carrier</w:t>
      </w:r>
      <w:r>
        <w:rPr>
          <w:rFonts w:ascii="Times New Roman" w:hAnsi="Times New Roman" w:cs="Times New Roman"/>
          <w:sz w:val="24"/>
          <w:szCs w:val="24"/>
        </w:rPr>
        <w:t xml:space="preserve"> and bus operator</w:t>
      </w:r>
      <w:r w:rsidR="00670291" w:rsidRPr="00670291">
        <w:rPr>
          <w:rFonts w:ascii="Times New Roman" w:hAnsi="Times New Roman" w:cs="Times New Roman"/>
          <w:sz w:val="24"/>
          <w:szCs w:val="24"/>
        </w:rPr>
        <w:t xml:space="preserve">, in discharging passengers, </w:t>
      </w:r>
      <w:r>
        <w:rPr>
          <w:rFonts w:ascii="Times New Roman" w:hAnsi="Times New Roman" w:cs="Times New Roman"/>
          <w:sz w:val="24"/>
          <w:szCs w:val="24"/>
        </w:rPr>
        <w:t xml:space="preserve">must </w:t>
      </w:r>
      <w:r w:rsidR="00670291" w:rsidRPr="00670291">
        <w:rPr>
          <w:rFonts w:ascii="Times New Roman" w:hAnsi="Times New Roman" w:cs="Times New Roman"/>
          <w:sz w:val="24"/>
          <w:szCs w:val="24"/>
        </w:rPr>
        <w:t xml:space="preserve">provide a reasonably safe point from which passengers can </w:t>
      </w:r>
      <w:r w:rsidRPr="00523990">
        <w:rPr>
          <w:rFonts w:ascii="Times New Roman" w:hAnsi="Times New Roman" w:cs="Times New Roman"/>
          <w:b/>
          <w:bCs/>
          <w:i/>
          <w:iCs/>
          <w:sz w:val="24"/>
          <w:szCs w:val="24"/>
        </w:rPr>
        <w:t>descend from the bus</w:t>
      </w:r>
      <w:r w:rsidR="00670291" w:rsidRPr="00523990">
        <w:rPr>
          <w:rFonts w:ascii="Times New Roman" w:hAnsi="Times New Roman" w:cs="Times New Roman"/>
          <w:b/>
          <w:bCs/>
          <w:i/>
          <w:iCs/>
          <w:sz w:val="24"/>
          <w:szCs w:val="24"/>
        </w:rPr>
        <w:t xml:space="preserve"> and walk away without incurring a risk of injury.</w:t>
      </w:r>
      <w:r w:rsidR="00670291" w:rsidRPr="00523990">
        <w:rPr>
          <w:rFonts w:ascii="Times New Roman" w:hAnsi="Times New Roman" w:cs="Times New Roman"/>
          <w:b/>
          <w:bCs/>
          <w:sz w:val="24"/>
          <w:szCs w:val="24"/>
        </w:rPr>
        <w:t xml:space="preserve"> </w:t>
      </w:r>
      <w:r>
        <w:rPr>
          <w:rFonts w:ascii="Times New Roman" w:hAnsi="Times New Roman" w:cs="Times New Roman"/>
          <w:sz w:val="24"/>
          <w:szCs w:val="24"/>
        </w:rPr>
        <w:t xml:space="preserve">It is the bus operator’s responsibility to stop the bus at a safe location, all attendant circumstances considered, including the readily observable condition and nature of the passengers, who are disembarking from the bus. </w:t>
      </w:r>
      <w:proofErr w:type="spellStart"/>
      <w:r w:rsidR="00670291" w:rsidRPr="00523990">
        <w:rPr>
          <w:rFonts w:ascii="Times New Roman" w:hAnsi="Times New Roman" w:cs="Times New Roman"/>
          <w:i/>
          <w:iCs/>
          <w:sz w:val="24"/>
          <w:szCs w:val="24"/>
        </w:rPr>
        <w:t>Blye</w:t>
      </w:r>
      <w:proofErr w:type="spellEnd"/>
      <w:r w:rsidR="00670291" w:rsidRPr="00670291">
        <w:rPr>
          <w:rFonts w:ascii="Times New Roman" w:hAnsi="Times New Roman" w:cs="Times New Roman"/>
          <w:sz w:val="24"/>
          <w:szCs w:val="24"/>
        </w:rPr>
        <w:t xml:space="preserve">, supra and </w:t>
      </w:r>
      <w:r w:rsidR="00670291" w:rsidRPr="00523990">
        <w:rPr>
          <w:rFonts w:ascii="Times New Roman" w:hAnsi="Times New Roman" w:cs="Times New Roman"/>
          <w:i/>
          <w:iCs/>
          <w:sz w:val="24"/>
          <w:szCs w:val="24"/>
        </w:rPr>
        <w:t>Gross v. New York City Transit Authority,</w:t>
      </w:r>
      <w:r w:rsidR="00670291" w:rsidRPr="00670291">
        <w:rPr>
          <w:rFonts w:ascii="Times New Roman" w:hAnsi="Times New Roman" w:cs="Times New Roman"/>
          <w:sz w:val="24"/>
          <w:szCs w:val="24"/>
        </w:rPr>
        <w:t xml:space="preserve"> 256 A.D.2d 128, 681 N.Y.S.2d 513 (1st Dept., 1998)</w:t>
      </w:r>
    </w:p>
    <w:p w14:paraId="50C8EE70" w14:textId="2B6282EE" w:rsidR="00670291" w:rsidRPr="00670291" w:rsidRDefault="00ED3C34" w:rsidP="00670291">
      <w:pPr>
        <w:rPr>
          <w:rFonts w:ascii="Times New Roman" w:hAnsi="Times New Roman" w:cs="Times New Roman"/>
          <w:sz w:val="24"/>
          <w:szCs w:val="24"/>
        </w:rPr>
      </w:pPr>
      <w:r>
        <w:rPr>
          <w:rFonts w:ascii="Times New Roman" w:hAnsi="Times New Roman" w:cs="Times New Roman"/>
          <w:sz w:val="24"/>
          <w:szCs w:val="24"/>
        </w:rPr>
        <w:t>Pursuant to</w:t>
      </w:r>
      <w:r w:rsidR="00670291" w:rsidRPr="00670291">
        <w:rPr>
          <w:rFonts w:ascii="Times New Roman" w:hAnsi="Times New Roman" w:cs="Times New Roman"/>
          <w:sz w:val="24"/>
          <w:szCs w:val="24"/>
        </w:rPr>
        <w:t xml:space="preserve"> these principles, it is now well settled that </w:t>
      </w:r>
      <w:r w:rsidR="003B0FEC">
        <w:rPr>
          <w:rFonts w:ascii="Times New Roman" w:hAnsi="Times New Roman" w:cs="Times New Roman"/>
          <w:sz w:val="24"/>
          <w:szCs w:val="24"/>
        </w:rPr>
        <w:t>bus operator breaches the</w:t>
      </w:r>
      <w:r w:rsidR="00670291" w:rsidRPr="00670291">
        <w:rPr>
          <w:rFonts w:ascii="Times New Roman" w:hAnsi="Times New Roman" w:cs="Times New Roman"/>
          <w:sz w:val="24"/>
          <w:szCs w:val="24"/>
        </w:rPr>
        <w:t xml:space="preserve"> duty if the </w:t>
      </w:r>
      <w:r w:rsidR="003B0FEC">
        <w:rPr>
          <w:rFonts w:ascii="Times New Roman" w:hAnsi="Times New Roman" w:cs="Times New Roman"/>
          <w:sz w:val="24"/>
          <w:szCs w:val="24"/>
        </w:rPr>
        <w:t xml:space="preserve">operator (1) </w:t>
      </w:r>
      <w:r w:rsidR="00670291" w:rsidRPr="00670291">
        <w:rPr>
          <w:rFonts w:ascii="Times New Roman" w:hAnsi="Times New Roman" w:cs="Times New Roman"/>
          <w:sz w:val="24"/>
          <w:szCs w:val="24"/>
        </w:rPr>
        <w:t xml:space="preserve">did anything to compel or suggest that the passenger take </w:t>
      </w:r>
      <w:r w:rsidR="003B0FEC">
        <w:rPr>
          <w:rFonts w:ascii="Times New Roman" w:hAnsi="Times New Roman" w:cs="Times New Roman"/>
          <w:sz w:val="24"/>
          <w:szCs w:val="24"/>
        </w:rPr>
        <w:t>a</w:t>
      </w:r>
      <w:r w:rsidR="00670291" w:rsidRPr="00670291">
        <w:rPr>
          <w:rFonts w:ascii="Times New Roman" w:hAnsi="Times New Roman" w:cs="Times New Roman"/>
          <w:sz w:val="24"/>
          <w:szCs w:val="24"/>
        </w:rPr>
        <w:t xml:space="preserve"> dangerous path </w:t>
      </w:r>
      <w:r w:rsidR="003B0FEC">
        <w:rPr>
          <w:rFonts w:ascii="Times New Roman" w:hAnsi="Times New Roman" w:cs="Times New Roman"/>
          <w:sz w:val="24"/>
          <w:szCs w:val="24"/>
        </w:rPr>
        <w:t xml:space="preserve">away from the bus; (2) is aware of or could </w:t>
      </w:r>
      <w:r w:rsidR="003B0FEC" w:rsidRPr="00523990">
        <w:rPr>
          <w:rFonts w:ascii="Times New Roman" w:hAnsi="Times New Roman" w:cs="Times New Roman"/>
          <w:b/>
          <w:bCs/>
          <w:i/>
          <w:iCs/>
          <w:sz w:val="24"/>
          <w:szCs w:val="24"/>
        </w:rPr>
        <w:t>reasonably foresee</w:t>
      </w:r>
      <w:r w:rsidR="003B0FEC">
        <w:rPr>
          <w:rFonts w:ascii="Times New Roman" w:hAnsi="Times New Roman" w:cs="Times New Roman"/>
          <w:sz w:val="24"/>
          <w:szCs w:val="24"/>
        </w:rPr>
        <w:t xml:space="preserve"> that the particular passenger might suffer some accident or injury from departing from the area where the bus operator let the passenger off from the bus; and, (3) the bus operator is charged with knowing or being aware of all those circumstances that he or she should be aware of with the normal use of the bus operator’s senses and faculties. </w:t>
      </w:r>
    </w:p>
    <w:p w14:paraId="26DECAE8" w14:textId="491D0DD3" w:rsidR="00670291" w:rsidRPr="00670291" w:rsidRDefault="00AD0894" w:rsidP="00670291">
      <w:pPr>
        <w:rPr>
          <w:rFonts w:ascii="Times New Roman" w:hAnsi="Times New Roman" w:cs="Times New Roman"/>
          <w:sz w:val="24"/>
          <w:szCs w:val="24"/>
        </w:rPr>
      </w:pPr>
      <w:r>
        <w:rPr>
          <w:rFonts w:ascii="Times New Roman" w:hAnsi="Times New Roman" w:cs="Times New Roman"/>
          <w:sz w:val="24"/>
          <w:szCs w:val="24"/>
        </w:rPr>
        <w:t>As the court i</w:t>
      </w:r>
      <w:r w:rsidR="00670291" w:rsidRPr="00670291">
        <w:rPr>
          <w:rFonts w:ascii="Times New Roman" w:hAnsi="Times New Roman" w:cs="Times New Roman"/>
          <w:sz w:val="24"/>
          <w:szCs w:val="24"/>
        </w:rPr>
        <w:t xml:space="preserve">n </w:t>
      </w:r>
      <w:proofErr w:type="spellStart"/>
      <w:r w:rsidR="00670291" w:rsidRPr="00523990">
        <w:rPr>
          <w:rFonts w:ascii="Times New Roman" w:hAnsi="Times New Roman" w:cs="Times New Roman"/>
          <w:i/>
          <w:iCs/>
          <w:sz w:val="24"/>
          <w:szCs w:val="24"/>
        </w:rPr>
        <w:t>Malawer</w:t>
      </w:r>
      <w:proofErr w:type="spellEnd"/>
      <w:r w:rsidR="00670291" w:rsidRPr="00523990">
        <w:rPr>
          <w:rFonts w:ascii="Times New Roman" w:hAnsi="Times New Roman" w:cs="Times New Roman"/>
          <w:i/>
          <w:iCs/>
          <w:sz w:val="24"/>
          <w:szCs w:val="24"/>
        </w:rPr>
        <w:t xml:space="preserve"> v. New York City Transit Authority</w:t>
      </w:r>
      <w:r w:rsidR="00670291" w:rsidRPr="00670291">
        <w:rPr>
          <w:rFonts w:ascii="Times New Roman" w:hAnsi="Times New Roman" w:cs="Times New Roman"/>
          <w:sz w:val="24"/>
          <w:szCs w:val="24"/>
        </w:rPr>
        <w:t>, 18 A.D.3d 293, 795 N.Y.S.2d 201 (1st Dept., May 17, 2005)</w:t>
      </w:r>
      <w:r>
        <w:rPr>
          <w:rFonts w:ascii="Times New Roman" w:hAnsi="Times New Roman" w:cs="Times New Roman"/>
          <w:sz w:val="24"/>
          <w:szCs w:val="24"/>
        </w:rPr>
        <w:t xml:space="preserve"> held, the mere fact that the passenger was unaware of a dangerous condition existing after alighting from the bus did not mean that the bus operator would not himself been aware of that dangerous condition that caused the passenger to be injured when </w:t>
      </w:r>
      <w:r>
        <w:rPr>
          <w:rFonts w:ascii="Times New Roman" w:hAnsi="Times New Roman" w:cs="Times New Roman"/>
          <w:sz w:val="24"/>
          <w:szCs w:val="24"/>
        </w:rPr>
        <w:lastRenderedPageBreak/>
        <w:t xml:space="preserve">leaving the area. </w:t>
      </w:r>
      <w:r w:rsidR="00670291" w:rsidRPr="00670291">
        <w:rPr>
          <w:rFonts w:ascii="Times New Roman" w:hAnsi="Times New Roman" w:cs="Times New Roman"/>
          <w:sz w:val="24"/>
          <w:szCs w:val="24"/>
        </w:rPr>
        <w:t xml:space="preserve"> The </w:t>
      </w:r>
      <w:proofErr w:type="spellStart"/>
      <w:r w:rsidR="00670291" w:rsidRPr="00523990">
        <w:rPr>
          <w:rFonts w:ascii="Times New Roman" w:hAnsi="Times New Roman" w:cs="Times New Roman"/>
          <w:i/>
          <w:iCs/>
          <w:sz w:val="24"/>
          <w:szCs w:val="24"/>
        </w:rPr>
        <w:t>Malawer</w:t>
      </w:r>
      <w:proofErr w:type="spellEnd"/>
      <w:r w:rsidR="00670291" w:rsidRPr="00670291">
        <w:rPr>
          <w:rFonts w:ascii="Times New Roman" w:hAnsi="Times New Roman" w:cs="Times New Roman"/>
          <w:sz w:val="24"/>
          <w:szCs w:val="24"/>
        </w:rPr>
        <w:t xml:space="preserve"> Court applied established law to the facts and held that the fact plaintiff failed to see</w:t>
      </w:r>
      <w:r>
        <w:rPr>
          <w:rFonts w:ascii="Times New Roman" w:hAnsi="Times New Roman" w:cs="Times New Roman"/>
          <w:sz w:val="24"/>
          <w:szCs w:val="24"/>
        </w:rPr>
        <w:t xml:space="preserve"> or apprehend the hazard</w:t>
      </w:r>
      <w:r w:rsidR="00670291" w:rsidRPr="00670291">
        <w:rPr>
          <w:rFonts w:ascii="Times New Roman" w:hAnsi="Times New Roman" w:cs="Times New Roman"/>
          <w:sz w:val="24"/>
          <w:szCs w:val="24"/>
        </w:rPr>
        <w:t xml:space="preserve"> did not conclusively negate an inference that the driver could </w:t>
      </w:r>
      <w:r>
        <w:rPr>
          <w:rFonts w:ascii="Times New Roman" w:hAnsi="Times New Roman" w:cs="Times New Roman"/>
          <w:sz w:val="24"/>
          <w:szCs w:val="24"/>
        </w:rPr>
        <w:t>or should have</w:t>
      </w:r>
      <w:r w:rsidR="00670291" w:rsidRPr="00670291">
        <w:rPr>
          <w:rFonts w:ascii="Times New Roman" w:hAnsi="Times New Roman" w:cs="Times New Roman"/>
          <w:sz w:val="24"/>
          <w:szCs w:val="24"/>
        </w:rPr>
        <w:t xml:space="preserve"> been aware of the hazard. </w:t>
      </w:r>
    </w:p>
    <w:p w14:paraId="7FC1722F" w14:textId="49F59001" w:rsidR="00670291" w:rsidRPr="00670291" w:rsidRDefault="00670291" w:rsidP="00670291">
      <w:pPr>
        <w:rPr>
          <w:rFonts w:ascii="Times New Roman" w:hAnsi="Times New Roman" w:cs="Times New Roman"/>
          <w:sz w:val="24"/>
          <w:szCs w:val="24"/>
        </w:rPr>
      </w:pPr>
      <w:r w:rsidRPr="00670291">
        <w:rPr>
          <w:rFonts w:ascii="Times New Roman" w:hAnsi="Times New Roman" w:cs="Times New Roman"/>
          <w:sz w:val="24"/>
          <w:szCs w:val="24"/>
        </w:rPr>
        <w:t xml:space="preserve">In </w:t>
      </w:r>
      <w:r w:rsidRPr="00523990">
        <w:rPr>
          <w:rFonts w:ascii="Times New Roman" w:hAnsi="Times New Roman" w:cs="Times New Roman"/>
          <w:i/>
          <w:iCs/>
          <w:sz w:val="24"/>
          <w:szCs w:val="24"/>
        </w:rPr>
        <w:t>Archer v. New York Transit Authority</w:t>
      </w:r>
      <w:r w:rsidRPr="00670291">
        <w:rPr>
          <w:rFonts w:ascii="Times New Roman" w:hAnsi="Times New Roman" w:cs="Times New Roman"/>
          <w:sz w:val="24"/>
          <w:szCs w:val="24"/>
        </w:rPr>
        <w:t xml:space="preserve">, 806 N.Y.S.2d 582, 2006 N.Y. Slip Op. 00091 (1st Dept., January 5, 2006) the Appellate Division, First Department unanimously reversed an Order of the Supreme Court, New York County </w:t>
      </w:r>
      <w:r w:rsidR="00EF618C">
        <w:rPr>
          <w:rFonts w:ascii="Times New Roman" w:hAnsi="Times New Roman" w:cs="Times New Roman"/>
          <w:sz w:val="24"/>
          <w:szCs w:val="24"/>
        </w:rPr>
        <w:t xml:space="preserve">that </w:t>
      </w:r>
      <w:r w:rsidRPr="00670291">
        <w:rPr>
          <w:rFonts w:ascii="Times New Roman" w:hAnsi="Times New Roman" w:cs="Times New Roman"/>
          <w:sz w:val="24"/>
          <w:szCs w:val="24"/>
        </w:rPr>
        <w:t xml:space="preserve">granted defendants’ motion for summary judgment. The </w:t>
      </w:r>
      <w:r w:rsidR="00EF618C">
        <w:rPr>
          <w:rFonts w:ascii="Times New Roman" w:hAnsi="Times New Roman" w:cs="Times New Roman"/>
          <w:sz w:val="24"/>
          <w:szCs w:val="24"/>
        </w:rPr>
        <w:t xml:space="preserve">bus passenger </w:t>
      </w:r>
      <w:r w:rsidRPr="00670291">
        <w:rPr>
          <w:rFonts w:ascii="Times New Roman" w:hAnsi="Times New Roman" w:cs="Times New Roman"/>
          <w:sz w:val="24"/>
          <w:szCs w:val="24"/>
        </w:rPr>
        <w:t>sustained injuries when he fell</w:t>
      </w:r>
      <w:r w:rsidR="00EF618C">
        <w:rPr>
          <w:rFonts w:ascii="Times New Roman" w:hAnsi="Times New Roman" w:cs="Times New Roman"/>
          <w:sz w:val="24"/>
          <w:szCs w:val="24"/>
        </w:rPr>
        <w:t xml:space="preserve"> on a defect that the bus operator claimed he was unaware of</w:t>
      </w:r>
      <w:r w:rsidRPr="00670291">
        <w:rPr>
          <w:rFonts w:ascii="Times New Roman" w:hAnsi="Times New Roman" w:cs="Times New Roman"/>
          <w:sz w:val="24"/>
          <w:szCs w:val="24"/>
        </w:rPr>
        <w:t xml:space="preserve">. </w:t>
      </w:r>
      <w:r w:rsidR="00EF618C">
        <w:rPr>
          <w:rFonts w:ascii="Times New Roman" w:hAnsi="Times New Roman" w:cs="Times New Roman"/>
          <w:sz w:val="24"/>
          <w:szCs w:val="24"/>
        </w:rPr>
        <w:t xml:space="preserve">Even though the Transit Authority argued that the bus operator was not aware of the defect (no notice), the court held that it was up to the jury to decide whether the operator was negligent. In the Archer case, the bus operator let </w:t>
      </w:r>
      <w:r w:rsidRPr="00670291">
        <w:rPr>
          <w:rFonts w:ascii="Times New Roman" w:hAnsi="Times New Roman" w:cs="Times New Roman"/>
          <w:sz w:val="24"/>
          <w:szCs w:val="24"/>
        </w:rPr>
        <w:t>the p</w:t>
      </w:r>
      <w:r w:rsidR="00EF618C">
        <w:rPr>
          <w:rFonts w:ascii="Times New Roman" w:hAnsi="Times New Roman" w:cs="Times New Roman"/>
          <w:sz w:val="24"/>
          <w:szCs w:val="24"/>
        </w:rPr>
        <w:t xml:space="preserve">assenger out </w:t>
      </w:r>
      <w:r w:rsidRPr="00670291">
        <w:rPr>
          <w:rFonts w:ascii="Times New Roman" w:hAnsi="Times New Roman" w:cs="Times New Roman"/>
          <w:sz w:val="24"/>
          <w:szCs w:val="24"/>
        </w:rPr>
        <w:t xml:space="preserve">in advance of </w:t>
      </w:r>
      <w:r w:rsidR="00EF618C">
        <w:rPr>
          <w:rFonts w:ascii="Times New Roman" w:hAnsi="Times New Roman" w:cs="Times New Roman"/>
          <w:sz w:val="24"/>
          <w:szCs w:val="24"/>
        </w:rPr>
        <w:t>a</w:t>
      </w:r>
      <w:r w:rsidRPr="00670291">
        <w:rPr>
          <w:rFonts w:ascii="Times New Roman" w:hAnsi="Times New Roman" w:cs="Times New Roman"/>
          <w:sz w:val="24"/>
          <w:szCs w:val="24"/>
        </w:rPr>
        <w:t xml:space="preserve"> designated bus stop.</w:t>
      </w:r>
      <w:r w:rsidR="00EF618C">
        <w:rPr>
          <w:rFonts w:ascii="Times New Roman" w:hAnsi="Times New Roman" w:cs="Times New Roman"/>
          <w:sz w:val="24"/>
          <w:szCs w:val="24"/>
        </w:rPr>
        <w:t xml:space="preserve"> </w:t>
      </w:r>
      <w:r w:rsidRPr="00670291">
        <w:rPr>
          <w:rFonts w:ascii="Times New Roman" w:hAnsi="Times New Roman" w:cs="Times New Roman"/>
          <w:sz w:val="24"/>
          <w:szCs w:val="24"/>
        </w:rPr>
        <w:t xml:space="preserve">The Archer Court held that </w:t>
      </w:r>
      <w:r w:rsidR="00523990">
        <w:rPr>
          <w:rFonts w:ascii="Times New Roman" w:hAnsi="Times New Roman" w:cs="Times New Roman"/>
          <w:sz w:val="24"/>
          <w:szCs w:val="24"/>
        </w:rPr>
        <w:t>even though the passenger was himself not aware of the danger and hazard that caused him to be injured, that did not “</w:t>
      </w:r>
      <w:r w:rsidRPr="00670291">
        <w:rPr>
          <w:rFonts w:ascii="Times New Roman" w:hAnsi="Times New Roman" w:cs="Times New Roman"/>
          <w:sz w:val="24"/>
          <w:szCs w:val="24"/>
        </w:rPr>
        <w:t xml:space="preserve">negate the inference that the bus driver could have been aware of the hazard; </w:t>
      </w:r>
      <w:r w:rsidR="00523990" w:rsidRPr="00670291">
        <w:rPr>
          <w:rFonts w:ascii="Times New Roman" w:hAnsi="Times New Roman" w:cs="Times New Roman"/>
          <w:sz w:val="24"/>
          <w:szCs w:val="24"/>
        </w:rPr>
        <w:t>therefore,</w:t>
      </w:r>
      <w:r w:rsidRPr="00670291">
        <w:rPr>
          <w:rFonts w:ascii="Times New Roman" w:hAnsi="Times New Roman" w:cs="Times New Roman"/>
          <w:sz w:val="24"/>
          <w:szCs w:val="24"/>
        </w:rPr>
        <w:t xml:space="preserve"> issues of fact existed that precluded the award of summary judgment on behalf of the defendants.” </w:t>
      </w:r>
    </w:p>
    <w:p w14:paraId="7FD7D572" w14:textId="5AEB01A2" w:rsidR="00670291" w:rsidRPr="00670291" w:rsidRDefault="00670291" w:rsidP="00670291">
      <w:pPr>
        <w:rPr>
          <w:rFonts w:ascii="Times New Roman" w:hAnsi="Times New Roman" w:cs="Times New Roman"/>
          <w:sz w:val="24"/>
          <w:szCs w:val="24"/>
        </w:rPr>
      </w:pPr>
      <w:r w:rsidRPr="00670291">
        <w:rPr>
          <w:rFonts w:ascii="Times New Roman" w:hAnsi="Times New Roman" w:cs="Times New Roman"/>
          <w:sz w:val="24"/>
          <w:szCs w:val="24"/>
        </w:rPr>
        <w:t xml:space="preserve">In </w:t>
      </w:r>
      <w:r w:rsidRPr="005F4C61">
        <w:rPr>
          <w:rFonts w:ascii="Times New Roman" w:hAnsi="Times New Roman" w:cs="Times New Roman"/>
          <w:i/>
          <w:iCs/>
          <w:sz w:val="24"/>
          <w:szCs w:val="24"/>
        </w:rPr>
        <w:t>Gross</w:t>
      </w:r>
      <w:r w:rsidRPr="00670291">
        <w:rPr>
          <w:rFonts w:ascii="Times New Roman" w:hAnsi="Times New Roman" w:cs="Times New Roman"/>
          <w:sz w:val="24"/>
          <w:szCs w:val="24"/>
        </w:rPr>
        <w:t xml:space="preserve">, supra, First Department unanimously reversed an Order of the Supreme Court, New York County which granted defendants’ motion for summary judgment dismissing the </w:t>
      </w:r>
      <w:r w:rsidR="005F4C61">
        <w:rPr>
          <w:rFonts w:ascii="Times New Roman" w:hAnsi="Times New Roman" w:cs="Times New Roman"/>
          <w:sz w:val="24"/>
          <w:szCs w:val="24"/>
        </w:rPr>
        <w:t>bus passenger</w:t>
      </w:r>
      <w:r w:rsidRPr="00670291">
        <w:rPr>
          <w:rFonts w:ascii="Times New Roman" w:hAnsi="Times New Roman" w:cs="Times New Roman"/>
          <w:sz w:val="24"/>
          <w:szCs w:val="24"/>
        </w:rPr>
        <w:t>’s complaint. The p</w:t>
      </w:r>
      <w:r w:rsidR="005F4C61">
        <w:rPr>
          <w:rFonts w:ascii="Times New Roman" w:hAnsi="Times New Roman" w:cs="Times New Roman"/>
          <w:sz w:val="24"/>
          <w:szCs w:val="24"/>
        </w:rPr>
        <w:t xml:space="preserve">assenger was hurt when </w:t>
      </w:r>
      <w:r w:rsidRPr="00670291">
        <w:rPr>
          <w:rFonts w:ascii="Times New Roman" w:hAnsi="Times New Roman" w:cs="Times New Roman"/>
          <w:sz w:val="24"/>
          <w:szCs w:val="24"/>
        </w:rPr>
        <w:t xml:space="preserve">she was struck by a bicycle after stepping onto the street. The </w:t>
      </w:r>
      <w:r w:rsidR="005F4C61">
        <w:rPr>
          <w:rFonts w:ascii="Times New Roman" w:hAnsi="Times New Roman" w:cs="Times New Roman"/>
          <w:sz w:val="24"/>
          <w:szCs w:val="24"/>
        </w:rPr>
        <w:t xml:space="preserve">Transit Authority </w:t>
      </w:r>
      <w:r w:rsidRPr="00670291">
        <w:rPr>
          <w:rFonts w:ascii="Times New Roman" w:hAnsi="Times New Roman" w:cs="Times New Roman"/>
          <w:sz w:val="24"/>
          <w:szCs w:val="24"/>
        </w:rPr>
        <w:t>argued that</w:t>
      </w:r>
      <w:r w:rsidR="005F4C61">
        <w:rPr>
          <w:rFonts w:ascii="Times New Roman" w:hAnsi="Times New Roman" w:cs="Times New Roman"/>
          <w:sz w:val="24"/>
          <w:szCs w:val="24"/>
        </w:rPr>
        <w:t xml:space="preserve"> once the passenger was safely let off the bus, the bus operator had no further duty to prevent any potential injury to that passenger. </w:t>
      </w:r>
      <w:r w:rsidRPr="00670291">
        <w:rPr>
          <w:rFonts w:ascii="Times New Roman" w:hAnsi="Times New Roman" w:cs="Times New Roman"/>
          <w:sz w:val="24"/>
          <w:szCs w:val="24"/>
        </w:rPr>
        <w:t xml:space="preserve">The </w:t>
      </w:r>
      <w:r w:rsidRPr="005F4C61">
        <w:rPr>
          <w:rFonts w:ascii="Times New Roman" w:hAnsi="Times New Roman" w:cs="Times New Roman"/>
          <w:i/>
          <w:iCs/>
          <w:sz w:val="24"/>
          <w:szCs w:val="24"/>
        </w:rPr>
        <w:t xml:space="preserve">Gross </w:t>
      </w:r>
      <w:r w:rsidRPr="00670291">
        <w:rPr>
          <w:rFonts w:ascii="Times New Roman" w:hAnsi="Times New Roman" w:cs="Times New Roman"/>
          <w:sz w:val="24"/>
          <w:szCs w:val="24"/>
        </w:rPr>
        <w:t xml:space="preserve">Court explained that it was for a jury to decide “whether requiring prospective passengers to navigate a full traffic lane, in order to board the bus presented a foreseeable risk of injury.” </w:t>
      </w:r>
      <w:r w:rsidR="005F4C61">
        <w:rPr>
          <w:rFonts w:ascii="Times New Roman" w:hAnsi="Times New Roman" w:cs="Times New Roman"/>
          <w:sz w:val="24"/>
          <w:szCs w:val="24"/>
        </w:rPr>
        <w:t>The Court reasoned that</w:t>
      </w:r>
      <w:r w:rsidRPr="00670291">
        <w:rPr>
          <w:rFonts w:ascii="Times New Roman" w:hAnsi="Times New Roman" w:cs="Times New Roman"/>
          <w:sz w:val="24"/>
          <w:szCs w:val="24"/>
        </w:rPr>
        <w:t xml:space="preserve"> “whether the path afforded to plaintiff, under the circumstances presented in this matter, was reasonably safe was a question for the jury and was certainly not resolved by the record before the Court.”</w:t>
      </w:r>
      <w:r w:rsidR="005F4C61">
        <w:rPr>
          <w:rFonts w:ascii="Times New Roman" w:hAnsi="Times New Roman" w:cs="Times New Roman"/>
          <w:sz w:val="24"/>
          <w:szCs w:val="24"/>
        </w:rPr>
        <w:t xml:space="preserve">  Even when a third party also causes injury to the passenger, the bus operator is still required to exercise reasonable care (as a professional transporting people) and it is a fact question in every case whether that care exercised was reasonable or not. Given the distance that the passenger had to walk to get to where she was going, it was reasonably foreseeable that she could be injured </w:t>
      </w:r>
      <w:proofErr w:type="spellStart"/>
      <w:r w:rsidR="005F4C61">
        <w:rPr>
          <w:rFonts w:ascii="Times New Roman" w:hAnsi="Times New Roman" w:cs="Times New Roman"/>
          <w:sz w:val="24"/>
          <w:szCs w:val="24"/>
        </w:rPr>
        <w:t>en</w:t>
      </w:r>
      <w:proofErr w:type="spellEnd"/>
      <w:r w:rsidR="005F4C61">
        <w:rPr>
          <w:rFonts w:ascii="Times New Roman" w:hAnsi="Times New Roman" w:cs="Times New Roman"/>
          <w:sz w:val="24"/>
          <w:szCs w:val="24"/>
        </w:rPr>
        <w:t xml:space="preserve"> route. </w:t>
      </w:r>
    </w:p>
    <w:p w14:paraId="162483CE" w14:textId="08A20C16" w:rsidR="00670291" w:rsidRPr="00670291" w:rsidRDefault="00ED1800" w:rsidP="00670291">
      <w:pPr>
        <w:rPr>
          <w:rFonts w:ascii="Times New Roman" w:hAnsi="Times New Roman" w:cs="Times New Roman"/>
          <w:sz w:val="24"/>
          <w:szCs w:val="24"/>
        </w:rPr>
      </w:pPr>
      <w:r>
        <w:rPr>
          <w:rFonts w:ascii="Times New Roman" w:hAnsi="Times New Roman" w:cs="Times New Roman"/>
          <w:sz w:val="24"/>
          <w:szCs w:val="24"/>
        </w:rPr>
        <w:t xml:space="preserve">In </w:t>
      </w:r>
      <w:r w:rsidR="00670291" w:rsidRPr="005F4C61">
        <w:rPr>
          <w:rFonts w:ascii="Times New Roman" w:hAnsi="Times New Roman" w:cs="Times New Roman"/>
          <w:i/>
          <w:iCs/>
          <w:sz w:val="24"/>
          <w:szCs w:val="24"/>
        </w:rPr>
        <w:t>Gross</w:t>
      </w:r>
      <w:r>
        <w:rPr>
          <w:rFonts w:ascii="Times New Roman" w:hAnsi="Times New Roman" w:cs="Times New Roman"/>
          <w:i/>
          <w:iCs/>
          <w:sz w:val="24"/>
          <w:szCs w:val="24"/>
        </w:rPr>
        <w:t>,</w:t>
      </w:r>
      <w:r w:rsidR="00670291" w:rsidRPr="00670291">
        <w:rPr>
          <w:rFonts w:ascii="Times New Roman" w:hAnsi="Times New Roman" w:cs="Times New Roman"/>
          <w:sz w:val="24"/>
          <w:szCs w:val="24"/>
        </w:rPr>
        <w:t xml:space="preserve"> </w:t>
      </w:r>
      <w:r>
        <w:rPr>
          <w:rFonts w:ascii="Times New Roman" w:hAnsi="Times New Roman" w:cs="Times New Roman"/>
          <w:sz w:val="24"/>
          <w:szCs w:val="24"/>
        </w:rPr>
        <w:t xml:space="preserve">the Transit Authority </w:t>
      </w:r>
      <w:r w:rsidR="00670291" w:rsidRPr="00670291">
        <w:rPr>
          <w:rFonts w:ascii="Times New Roman" w:hAnsi="Times New Roman" w:cs="Times New Roman"/>
          <w:sz w:val="24"/>
          <w:szCs w:val="24"/>
        </w:rPr>
        <w:t xml:space="preserve">also </w:t>
      </w:r>
      <w:r>
        <w:rPr>
          <w:rFonts w:ascii="Times New Roman" w:hAnsi="Times New Roman" w:cs="Times New Roman"/>
          <w:sz w:val="24"/>
          <w:szCs w:val="24"/>
        </w:rPr>
        <w:t>tried to argue that the passenger’s</w:t>
      </w:r>
      <w:r w:rsidRPr="00670291">
        <w:rPr>
          <w:rFonts w:ascii="Times New Roman" w:hAnsi="Times New Roman" w:cs="Times New Roman"/>
          <w:sz w:val="24"/>
          <w:szCs w:val="24"/>
        </w:rPr>
        <w:t xml:space="preserve"> own</w:t>
      </w:r>
      <w:r w:rsidR="00670291" w:rsidRPr="00670291">
        <w:rPr>
          <w:rFonts w:ascii="Times New Roman" w:hAnsi="Times New Roman" w:cs="Times New Roman"/>
          <w:sz w:val="24"/>
          <w:szCs w:val="24"/>
        </w:rPr>
        <w:t xml:space="preserve"> behavior constituted an intervening cause, since </w:t>
      </w:r>
      <w:r>
        <w:rPr>
          <w:rFonts w:ascii="Times New Roman" w:hAnsi="Times New Roman" w:cs="Times New Roman"/>
          <w:sz w:val="24"/>
          <w:szCs w:val="24"/>
        </w:rPr>
        <w:t xml:space="preserve">it was, </w:t>
      </w:r>
      <w:r w:rsidR="00670291" w:rsidRPr="00670291">
        <w:rPr>
          <w:rFonts w:ascii="Times New Roman" w:hAnsi="Times New Roman" w:cs="Times New Roman"/>
          <w:sz w:val="24"/>
          <w:szCs w:val="24"/>
        </w:rPr>
        <w:t xml:space="preserve">she </w:t>
      </w:r>
      <w:r>
        <w:rPr>
          <w:rFonts w:ascii="Times New Roman" w:hAnsi="Times New Roman" w:cs="Times New Roman"/>
          <w:sz w:val="24"/>
          <w:szCs w:val="24"/>
        </w:rPr>
        <w:t xml:space="preserve">(an adult) who </w:t>
      </w:r>
      <w:r w:rsidR="00670291" w:rsidRPr="00670291">
        <w:rPr>
          <w:rFonts w:ascii="Times New Roman" w:hAnsi="Times New Roman" w:cs="Times New Roman"/>
          <w:sz w:val="24"/>
          <w:szCs w:val="24"/>
        </w:rPr>
        <w:t xml:space="preserve">chose to </w:t>
      </w:r>
      <w:r>
        <w:rPr>
          <w:rFonts w:ascii="Times New Roman" w:hAnsi="Times New Roman" w:cs="Times New Roman"/>
          <w:sz w:val="24"/>
          <w:szCs w:val="24"/>
        </w:rPr>
        <w:t xml:space="preserve">follow the path she took in </w:t>
      </w:r>
      <w:r w:rsidR="00670291" w:rsidRPr="00670291">
        <w:rPr>
          <w:rFonts w:ascii="Times New Roman" w:hAnsi="Times New Roman" w:cs="Times New Roman"/>
          <w:sz w:val="24"/>
          <w:szCs w:val="24"/>
        </w:rPr>
        <w:t>the road</w:t>
      </w:r>
      <w:r>
        <w:rPr>
          <w:rFonts w:ascii="Times New Roman" w:hAnsi="Times New Roman" w:cs="Times New Roman"/>
          <w:sz w:val="24"/>
          <w:szCs w:val="24"/>
        </w:rPr>
        <w:t xml:space="preserve"> as she walked away from the bus</w:t>
      </w:r>
      <w:r w:rsidR="00670291" w:rsidRPr="00670291">
        <w:rPr>
          <w:rFonts w:ascii="Times New Roman" w:hAnsi="Times New Roman" w:cs="Times New Roman"/>
          <w:sz w:val="24"/>
          <w:szCs w:val="24"/>
        </w:rPr>
        <w:t xml:space="preserve">. The </w:t>
      </w:r>
      <w:r w:rsidR="00670291" w:rsidRPr="00ED1800">
        <w:rPr>
          <w:rFonts w:ascii="Times New Roman" w:hAnsi="Times New Roman" w:cs="Times New Roman"/>
          <w:i/>
          <w:iCs/>
          <w:sz w:val="24"/>
          <w:szCs w:val="24"/>
        </w:rPr>
        <w:t>Gross</w:t>
      </w:r>
      <w:r w:rsidR="00670291" w:rsidRPr="00670291">
        <w:rPr>
          <w:rFonts w:ascii="Times New Roman" w:hAnsi="Times New Roman" w:cs="Times New Roman"/>
          <w:sz w:val="24"/>
          <w:szCs w:val="24"/>
        </w:rPr>
        <w:t xml:space="preserve"> Court disagreed with the </w:t>
      </w:r>
      <w:r>
        <w:rPr>
          <w:rFonts w:ascii="Times New Roman" w:hAnsi="Times New Roman" w:cs="Times New Roman"/>
          <w:sz w:val="24"/>
          <w:szCs w:val="24"/>
        </w:rPr>
        <w:t>Transit Authority</w:t>
      </w:r>
      <w:r w:rsidR="00670291" w:rsidRPr="00670291">
        <w:rPr>
          <w:rFonts w:ascii="Times New Roman" w:hAnsi="Times New Roman" w:cs="Times New Roman"/>
          <w:sz w:val="24"/>
          <w:szCs w:val="24"/>
        </w:rPr>
        <w:t xml:space="preserve"> </w:t>
      </w:r>
      <w:r>
        <w:rPr>
          <w:rFonts w:ascii="Times New Roman" w:hAnsi="Times New Roman" w:cs="Times New Roman"/>
          <w:sz w:val="24"/>
          <w:szCs w:val="24"/>
        </w:rPr>
        <w:t xml:space="preserve">and held </w:t>
      </w:r>
      <w:r w:rsidR="00670291" w:rsidRPr="00670291">
        <w:rPr>
          <w:rFonts w:ascii="Times New Roman" w:hAnsi="Times New Roman" w:cs="Times New Roman"/>
          <w:sz w:val="24"/>
          <w:szCs w:val="24"/>
        </w:rPr>
        <w:t xml:space="preserve">that the </w:t>
      </w:r>
      <w:r>
        <w:rPr>
          <w:rFonts w:ascii="Times New Roman" w:hAnsi="Times New Roman" w:cs="Times New Roman"/>
          <w:sz w:val="24"/>
          <w:szCs w:val="24"/>
        </w:rPr>
        <w:t xml:space="preserve">Transit Authority </w:t>
      </w:r>
      <w:r w:rsidR="00670291" w:rsidRPr="00670291">
        <w:rPr>
          <w:rFonts w:ascii="Times New Roman" w:hAnsi="Times New Roman" w:cs="Times New Roman"/>
          <w:sz w:val="24"/>
          <w:szCs w:val="24"/>
        </w:rPr>
        <w:t xml:space="preserve">failed to </w:t>
      </w:r>
      <w:r>
        <w:rPr>
          <w:rFonts w:ascii="Times New Roman" w:hAnsi="Times New Roman" w:cs="Times New Roman"/>
          <w:sz w:val="24"/>
          <w:szCs w:val="24"/>
        </w:rPr>
        <w:t>provide any e</w:t>
      </w:r>
      <w:r w:rsidR="00670291" w:rsidRPr="00670291">
        <w:rPr>
          <w:rFonts w:ascii="Times New Roman" w:hAnsi="Times New Roman" w:cs="Times New Roman"/>
          <w:sz w:val="24"/>
          <w:szCs w:val="24"/>
        </w:rPr>
        <w:t xml:space="preserve">vidence that </w:t>
      </w:r>
      <w:r>
        <w:rPr>
          <w:rFonts w:ascii="Times New Roman" w:hAnsi="Times New Roman" w:cs="Times New Roman"/>
          <w:sz w:val="24"/>
          <w:szCs w:val="24"/>
        </w:rPr>
        <w:t xml:space="preserve">the passenger’s </w:t>
      </w:r>
      <w:r w:rsidR="00670291" w:rsidRPr="00670291">
        <w:rPr>
          <w:rFonts w:ascii="Times New Roman" w:hAnsi="Times New Roman" w:cs="Times New Roman"/>
          <w:sz w:val="24"/>
          <w:szCs w:val="24"/>
        </w:rPr>
        <w:t xml:space="preserve">failure to take </w:t>
      </w:r>
      <w:r>
        <w:rPr>
          <w:rFonts w:ascii="Times New Roman" w:hAnsi="Times New Roman" w:cs="Times New Roman"/>
          <w:sz w:val="24"/>
          <w:szCs w:val="24"/>
        </w:rPr>
        <w:t xml:space="preserve">certain precautions was an </w:t>
      </w:r>
      <w:r w:rsidR="00670291" w:rsidRPr="00670291">
        <w:rPr>
          <w:rFonts w:ascii="Times New Roman" w:hAnsi="Times New Roman" w:cs="Times New Roman"/>
          <w:sz w:val="24"/>
          <w:szCs w:val="24"/>
        </w:rPr>
        <w:t xml:space="preserve">extraordinary and unforeseeable act of </w:t>
      </w:r>
      <w:r w:rsidRPr="00670291">
        <w:rPr>
          <w:rFonts w:ascii="Times New Roman" w:hAnsi="Times New Roman" w:cs="Times New Roman"/>
          <w:sz w:val="24"/>
          <w:szCs w:val="24"/>
        </w:rPr>
        <w:t>reckless</w:t>
      </w:r>
      <w:r>
        <w:rPr>
          <w:rFonts w:ascii="Times New Roman" w:hAnsi="Times New Roman" w:cs="Times New Roman"/>
          <w:sz w:val="24"/>
          <w:szCs w:val="24"/>
        </w:rPr>
        <w:t>ness under those circumstances.</w:t>
      </w:r>
    </w:p>
    <w:p w14:paraId="423F14DB" w14:textId="349F3BA6" w:rsidR="00ED1800" w:rsidRPr="00670291" w:rsidRDefault="00ED1800" w:rsidP="00ED1800">
      <w:pPr>
        <w:rPr>
          <w:rFonts w:ascii="Times New Roman" w:hAnsi="Times New Roman" w:cs="Times New Roman"/>
          <w:sz w:val="24"/>
          <w:szCs w:val="24"/>
        </w:rPr>
      </w:pPr>
      <w:r>
        <w:rPr>
          <w:rFonts w:ascii="Times New Roman" w:hAnsi="Times New Roman" w:cs="Times New Roman"/>
          <w:sz w:val="24"/>
          <w:szCs w:val="24"/>
        </w:rPr>
        <w:t xml:space="preserve">Every case is different, driven by its particular facts and circumstances. Life is not a series of boxes and clear lines. People and bus passengers come in all shapes, sizes, ages and abilities, and bus operators, as professionals are obligated to take those facts and circumstances into account.  ages and </w:t>
      </w:r>
      <w:r w:rsidR="00AF6C3A">
        <w:rPr>
          <w:rFonts w:ascii="Times New Roman" w:hAnsi="Times New Roman" w:cs="Times New Roman"/>
          <w:sz w:val="24"/>
          <w:szCs w:val="24"/>
        </w:rPr>
        <w:t xml:space="preserve">foresee the risks attendant to each circumstance. Not too many jobs in the city are “easy” and operating a bus can certainly be challenging. However, transporting people, including elderly, disabled, deaf, blind, wheelchair bound and child passengers, requires professional training and judgement. Bus operators are required to exercise reasonable care under all </w:t>
      </w:r>
      <w:r w:rsidR="00AF6C3A">
        <w:rPr>
          <w:rFonts w:ascii="Times New Roman" w:hAnsi="Times New Roman" w:cs="Times New Roman"/>
          <w:sz w:val="24"/>
          <w:szCs w:val="24"/>
        </w:rPr>
        <w:lastRenderedPageBreak/>
        <w:t xml:space="preserve">circumstances in a particular case, not to rush to maintain schedule and put safety second. Safety and due care are the </w:t>
      </w:r>
      <w:proofErr w:type="gramStart"/>
      <w:r w:rsidR="00AF6C3A">
        <w:rPr>
          <w:rFonts w:ascii="Times New Roman" w:hAnsi="Times New Roman" w:cs="Times New Roman"/>
          <w:sz w:val="24"/>
          <w:szCs w:val="24"/>
        </w:rPr>
        <w:t>first priority</w:t>
      </w:r>
      <w:proofErr w:type="gramEnd"/>
      <w:r w:rsidR="00AF6C3A">
        <w:rPr>
          <w:rFonts w:ascii="Times New Roman" w:hAnsi="Times New Roman" w:cs="Times New Roman"/>
          <w:sz w:val="24"/>
          <w:szCs w:val="24"/>
        </w:rPr>
        <w:t>!</w:t>
      </w:r>
    </w:p>
    <w:p w14:paraId="11E14663" w14:textId="77777777" w:rsidR="00670291" w:rsidRPr="00670291" w:rsidRDefault="00670291" w:rsidP="00670291">
      <w:pPr>
        <w:rPr>
          <w:rFonts w:ascii="Times New Roman" w:hAnsi="Times New Roman" w:cs="Times New Roman"/>
          <w:sz w:val="24"/>
          <w:szCs w:val="24"/>
        </w:rPr>
      </w:pPr>
    </w:p>
    <w:sectPr w:rsidR="00670291" w:rsidRPr="0067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91"/>
    <w:rsid w:val="003B0FEC"/>
    <w:rsid w:val="00523990"/>
    <w:rsid w:val="005F4C61"/>
    <w:rsid w:val="00670291"/>
    <w:rsid w:val="00AD0894"/>
    <w:rsid w:val="00AF6C3A"/>
    <w:rsid w:val="00D87404"/>
    <w:rsid w:val="00ED1800"/>
    <w:rsid w:val="00ED3C34"/>
    <w:rsid w:val="00EF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360A"/>
  <w15:chartTrackingRefBased/>
  <w15:docId w15:val="{6C6BD788-A863-4743-8BBA-D4375AA5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38129">
      <w:bodyDiv w:val="1"/>
      <w:marLeft w:val="0"/>
      <w:marRight w:val="0"/>
      <w:marTop w:val="0"/>
      <w:marBottom w:val="0"/>
      <w:divBdr>
        <w:top w:val="none" w:sz="0" w:space="0" w:color="auto"/>
        <w:left w:val="none" w:sz="0" w:space="0" w:color="auto"/>
        <w:bottom w:val="none" w:sz="0" w:space="0" w:color="auto"/>
        <w:right w:val="none" w:sz="0" w:space="0" w:color="auto"/>
      </w:divBdr>
      <w:divsChild>
        <w:div w:id="835922748">
          <w:marLeft w:val="0"/>
          <w:marRight w:val="0"/>
          <w:marTop w:val="0"/>
          <w:marBottom w:val="300"/>
          <w:divBdr>
            <w:top w:val="none" w:sz="0" w:space="0" w:color="auto"/>
            <w:left w:val="none" w:sz="0" w:space="0" w:color="auto"/>
            <w:bottom w:val="none" w:sz="0" w:space="0" w:color="auto"/>
            <w:right w:val="none" w:sz="0" w:space="0" w:color="auto"/>
          </w:divBdr>
          <w:divsChild>
            <w:div w:id="1355620008">
              <w:marLeft w:val="0"/>
              <w:marRight w:val="0"/>
              <w:marTop w:val="0"/>
              <w:marBottom w:val="0"/>
              <w:divBdr>
                <w:top w:val="none" w:sz="0" w:space="0" w:color="auto"/>
                <w:left w:val="none" w:sz="0" w:space="0" w:color="auto"/>
                <w:bottom w:val="none" w:sz="0" w:space="0" w:color="auto"/>
                <w:right w:val="none" w:sz="0" w:space="0" w:color="auto"/>
              </w:divBdr>
            </w:div>
          </w:divsChild>
        </w:div>
        <w:div w:id="1621035922">
          <w:marLeft w:val="0"/>
          <w:marRight w:val="0"/>
          <w:marTop w:val="0"/>
          <w:marBottom w:val="0"/>
          <w:divBdr>
            <w:top w:val="none" w:sz="0" w:space="0" w:color="auto"/>
            <w:left w:val="none" w:sz="0" w:space="0" w:color="auto"/>
            <w:bottom w:val="none" w:sz="0" w:space="0" w:color="auto"/>
            <w:right w:val="none" w:sz="0" w:space="0" w:color="auto"/>
          </w:divBdr>
          <w:divsChild>
            <w:div w:id="927545717">
              <w:marLeft w:val="0"/>
              <w:marRight w:val="0"/>
              <w:marTop w:val="0"/>
              <w:marBottom w:val="0"/>
              <w:divBdr>
                <w:top w:val="none" w:sz="0" w:space="0" w:color="auto"/>
                <w:left w:val="none" w:sz="0" w:space="0" w:color="auto"/>
                <w:bottom w:val="none" w:sz="0" w:space="0" w:color="auto"/>
                <w:right w:val="none" w:sz="0" w:space="0" w:color="auto"/>
              </w:divBdr>
              <w:divsChild>
                <w:div w:id="10757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Giordano</dc:creator>
  <cp:keywords/>
  <dc:description/>
  <cp:lastModifiedBy>Jack Giordano</cp:lastModifiedBy>
  <cp:revision>1</cp:revision>
  <dcterms:created xsi:type="dcterms:W3CDTF">2021-11-19T20:26:00Z</dcterms:created>
  <dcterms:modified xsi:type="dcterms:W3CDTF">2021-11-19T21:23:00Z</dcterms:modified>
</cp:coreProperties>
</file>